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48"/>
          <w:szCs w:val="48"/>
          <w:rtl w:val="0"/>
        </w:rPr>
        <w:t xml:space="preserve">My Extended Discovery Project Plan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5115"/>
        <w:gridCol w:w="3465"/>
        <w:tblGridChange w:id="0">
          <w:tblGrid>
            <w:gridCol w:w="2220"/>
            <w:gridCol w:w="5115"/>
            <w:gridCol w:w="346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</w:rPr>
              <w:drawing>
                <wp:inline distB="114300" distT="114300" distL="114300" distR="114300">
                  <wp:extent cx="1847850" cy="177165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11428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771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What I want to 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How I will do it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What I will need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(materials and resources)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Teacher comment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